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77"/>
        <w:gridCol w:w="7605"/>
      </w:tblGrid>
      <w:tr w:rsidR="008E395A" w14:paraId="1A6A5D5C" w14:textId="77777777" w:rsidTr="00AD024E">
        <w:tc>
          <w:tcPr>
            <w:tcW w:w="3096" w:type="dxa"/>
            <w:shd w:val="clear" w:color="auto" w:fill="0066CC"/>
          </w:tcPr>
          <w:p w14:paraId="6DB6C54C" w14:textId="04211485" w:rsidR="008E395A" w:rsidRPr="00AB7A8F" w:rsidRDefault="005D62F2" w:rsidP="005D62F2">
            <w:pPr>
              <w:pStyle w:val="TableofContentsHeading"/>
              <w:rPr>
                <w:rFonts w:ascii="Arial" w:hAnsi="Arial" w:cs="Arial"/>
                <w:sz w:val="22"/>
                <w:szCs w:val="22"/>
              </w:rPr>
            </w:pPr>
            <w:r w:rsidRPr="00AB7A8F">
              <w:rPr>
                <w:rFonts w:ascii="Arial" w:hAnsi="Arial" w:cs="Arial"/>
                <w:sz w:val="22"/>
                <w:szCs w:val="22"/>
              </w:rPr>
              <w:t xml:space="preserve">This </w:t>
            </w:r>
            <w:r w:rsidR="00316CC5" w:rsidRPr="00AB7A8F">
              <w:rPr>
                <w:rFonts w:ascii="Arial" w:hAnsi="Arial" w:cs="Arial"/>
                <w:sz w:val="22"/>
                <w:szCs w:val="22"/>
              </w:rPr>
              <w:t xml:space="preserve">factsheet </w:t>
            </w:r>
            <w:r w:rsidRPr="00AB7A8F">
              <w:rPr>
                <w:rFonts w:ascii="Arial" w:hAnsi="Arial" w:cs="Arial"/>
                <w:sz w:val="22"/>
                <w:szCs w:val="22"/>
              </w:rPr>
              <w:t>gives general</w:t>
            </w:r>
            <w:r w:rsidR="007D6AE1" w:rsidRPr="00AB7A8F">
              <w:rPr>
                <w:rFonts w:ascii="Arial" w:hAnsi="Arial" w:cs="Arial"/>
                <w:sz w:val="22"/>
                <w:szCs w:val="22"/>
              </w:rPr>
              <w:t xml:space="preserve"> legal</w:t>
            </w:r>
            <w:r w:rsidRPr="00AB7A8F">
              <w:rPr>
                <w:rFonts w:ascii="Arial" w:hAnsi="Arial" w:cs="Arial"/>
                <w:sz w:val="22"/>
                <w:szCs w:val="22"/>
              </w:rPr>
              <w:t xml:space="preserve"> </w:t>
            </w:r>
            <w:r w:rsidR="00EE0CA5" w:rsidRPr="00AB7A8F">
              <w:rPr>
                <w:rFonts w:ascii="Arial" w:hAnsi="Arial" w:cs="Arial"/>
                <w:sz w:val="22"/>
                <w:szCs w:val="22"/>
              </w:rPr>
              <w:t>information</w:t>
            </w:r>
            <w:r w:rsidRPr="00AB7A8F">
              <w:rPr>
                <w:rFonts w:ascii="Arial" w:hAnsi="Arial" w:cs="Arial"/>
                <w:sz w:val="22"/>
                <w:szCs w:val="22"/>
              </w:rPr>
              <w:t xml:space="preserve">. </w:t>
            </w:r>
            <w:r w:rsidR="002B2C09" w:rsidRPr="00AB7A8F">
              <w:rPr>
                <w:rFonts w:ascii="Arial" w:hAnsi="Arial" w:cs="Arial"/>
                <w:sz w:val="22"/>
                <w:szCs w:val="22"/>
              </w:rPr>
              <w:t>While every effort has been made to ensure that the information is co</w:t>
            </w:r>
            <w:r w:rsidR="00C158EE" w:rsidRPr="00AB7A8F">
              <w:rPr>
                <w:rFonts w:ascii="Arial" w:hAnsi="Arial" w:cs="Arial"/>
                <w:sz w:val="22"/>
                <w:szCs w:val="22"/>
              </w:rPr>
              <w:t>rrect, this cannot be</w:t>
            </w:r>
            <w:r w:rsidR="00A42F9F" w:rsidRPr="00AB7A8F">
              <w:rPr>
                <w:rFonts w:ascii="Arial" w:hAnsi="Arial" w:cs="Arial"/>
                <w:sz w:val="22"/>
                <w:szCs w:val="22"/>
              </w:rPr>
              <w:t xml:space="preserve"> guaranteed</w:t>
            </w:r>
            <w:r w:rsidR="00C158EE" w:rsidRPr="00AB7A8F">
              <w:rPr>
                <w:rFonts w:ascii="Arial" w:hAnsi="Arial" w:cs="Arial"/>
                <w:sz w:val="22"/>
                <w:szCs w:val="22"/>
              </w:rPr>
              <w:t>.</w:t>
            </w:r>
            <w:r w:rsidRPr="00AB7A8F">
              <w:rPr>
                <w:rFonts w:ascii="Arial" w:hAnsi="Arial" w:cs="Arial"/>
                <w:sz w:val="22"/>
                <w:szCs w:val="22"/>
              </w:rPr>
              <w:t xml:space="preserve"> </w:t>
            </w:r>
            <w:r w:rsidR="00AB0BBA" w:rsidRPr="00AB7A8F">
              <w:rPr>
                <w:rFonts w:ascii="Arial" w:hAnsi="Arial" w:cs="Arial"/>
                <w:sz w:val="22"/>
                <w:szCs w:val="22"/>
              </w:rPr>
              <w:t xml:space="preserve">It is not a substitute for legal advice. </w:t>
            </w:r>
            <w:r w:rsidRPr="00AB7A8F">
              <w:rPr>
                <w:rFonts w:ascii="Arial" w:hAnsi="Arial" w:cs="Arial"/>
                <w:sz w:val="22"/>
                <w:szCs w:val="22"/>
              </w:rPr>
              <w:t xml:space="preserve"> You should always seek </w:t>
            </w:r>
            <w:r w:rsidR="008567C8" w:rsidRPr="00AB7A8F">
              <w:rPr>
                <w:rFonts w:ascii="Arial" w:hAnsi="Arial" w:cs="Arial"/>
                <w:sz w:val="22"/>
                <w:szCs w:val="22"/>
              </w:rPr>
              <w:t xml:space="preserve">legal advice for </w:t>
            </w:r>
            <w:r w:rsidR="00045674" w:rsidRPr="00AB7A8F">
              <w:rPr>
                <w:rFonts w:ascii="Arial" w:hAnsi="Arial" w:cs="Arial"/>
                <w:sz w:val="22"/>
                <w:szCs w:val="22"/>
              </w:rPr>
              <w:t>a legal matter</w:t>
            </w:r>
            <w:r w:rsidR="008567C8" w:rsidRPr="00AB7A8F">
              <w:rPr>
                <w:rFonts w:ascii="Arial" w:hAnsi="Arial" w:cs="Arial"/>
                <w:sz w:val="22"/>
                <w:szCs w:val="22"/>
              </w:rPr>
              <w:t xml:space="preserve">. </w:t>
            </w:r>
          </w:p>
          <w:p w14:paraId="3A7B2BF3" w14:textId="77777777" w:rsidR="000866B0" w:rsidRDefault="000866B0" w:rsidP="005D62F2">
            <w:pPr>
              <w:pStyle w:val="TableofContentsHeading"/>
              <w:rPr>
                <w:rFonts w:ascii="Arial" w:hAnsi="Arial" w:cs="Arial"/>
                <w:sz w:val="22"/>
                <w:szCs w:val="22"/>
              </w:rPr>
            </w:pPr>
          </w:p>
          <w:p w14:paraId="5466D792" w14:textId="78C64162" w:rsidR="00DB2800" w:rsidRPr="00AB7A8F" w:rsidRDefault="00263B8F" w:rsidP="005D62F2">
            <w:pPr>
              <w:pStyle w:val="TableofContentsHeading"/>
              <w:rPr>
                <w:rFonts w:ascii="Arial" w:hAnsi="Arial" w:cs="Arial"/>
                <w:sz w:val="22"/>
                <w:szCs w:val="22"/>
              </w:rPr>
            </w:pPr>
            <w:r w:rsidRPr="00AB7A8F">
              <w:rPr>
                <w:rFonts w:ascii="Arial" w:hAnsi="Arial" w:cs="Arial"/>
                <w:sz w:val="22"/>
                <w:szCs w:val="22"/>
              </w:rPr>
              <w:t>You can</w:t>
            </w:r>
            <w:r w:rsidR="00FF5A04" w:rsidRPr="00AB7A8F">
              <w:rPr>
                <w:rFonts w:ascii="Arial" w:hAnsi="Arial" w:cs="Arial"/>
                <w:sz w:val="22"/>
                <w:szCs w:val="22"/>
              </w:rPr>
              <w:t xml:space="preserve"> contact Suffolk Law Centre </w:t>
            </w:r>
            <w:r w:rsidRPr="00AB7A8F">
              <w:rPr>
                <w:rFonts w:ascii="Arial" w:hAnsi="Arial" w:cs="Arial"/>
                <w:sz w:val="22"/>
                <w:szCs w:val="22"/>
              </w:rPr>
              <w:t xml:space="preserve">by phone </w:t>
            </w:r>
            <w:r w:rsidR="00FF5A04" w:rsidRPr="00AB7A8F">
              <w:rPr>
                <w:rFonts w:ascii="Arial" w:hAnsi="Arial" w:cs="Arial"/>
                <w:sz w:val="22"/>
                <w:szCs w:val="22"/>
              </w:rPr>
              <w:t xml:space="preserve">on (01473) 408111, </w:t>
            </w:r>
            <w:r w:rsidR="000866B0">
              <w:rPr>
                <w:rFonts w:ascii="Arial" w:hAnsi="Arial" w:cs="Arial"/>
                <w:sz w:val="22"/>
                <w:szCs w:val="22"/>
              </w:rPr>
              <w:t>by email at</w:t>
            </w:r>
            <w:r w:rsidR="00FF5A04" w:rsidRPr="00AB7A8F">
              <w:rPr>
                <w:rFonts w:ascii="Arial" w:hAnsi="Arial" w:cs="Arial"/>
                <w:sz w:val="22"/>
                <w:szCs w:val="22"/>
              </w:rPr>
              <w:t xml:space="preserve"> </w:t>
            </w:r>
            <w:hyperlink r:id="rId8" w:history="1">
              <w:r w:rsidR="00AB7A8F" w:rsidRPr="00AB7A8F">
                <w:rPr>
                  <w:rStyle w:val="Hyperlink"/>
                  <w:rFonts w:ascii="Arial" w:hAnsi="Arial" w:cs="Arial"/>
                  <w:sz w:val="22"/>
                  <w:szCs w:val="22"/>
                </w:rPr>
                <w:t>office@suffolklawcentre.org.uk</w:t>
              </w:r>
            </w:hyperlink>
            <w:r w:rsidR="00DA0D2D">
              <w:rPr>
                <w:rFonts w:ascii="Arial" w:hAnsi="Arial" w:cs="Arial"/>
                <w:sz w:val="22"/>
                <w:szCs w:val="22"/>
              </w:rPr>
              <w:t>, or at 46a St. Matthews Street, Ipswich, Suffolk IP1 3</w:t>
            </w:r>
            <w:r w:rsidR="000866B0">
              <w:rPr>
                <w:rFonts w:ascii="Arial" w:hAnsi="Arial" w:cs="Arial"/>
                <w:sz w:val="22"/>
                <w:szCs w:val="22"/>
              </w:rPr>
              <w:t>EP</w:t>
            </w:r>
            <w:r w:rsidR="00DA0D2D">
              <w:rPr>
                <w:rFonts w:ascii="Arial" w:hAnsi="Arial" w:cs="Arial"/>
                <w:sz w:val="22"/>
                <w:szCs w:val="22"/>
              </w:rPr>
              <w:t>.</w:t>
            </w:r>
            <w:r w:rsidR="00FF5A04" w:rsidRPr="00AB7A8F">
              <w:rPr>
                <w:rFonts w:ascii="Arial" w:hAnsi="Arial" w:cs="Arial"/>
                <w:sz w:val="22"/>
                <w:szCs w:val="22"/>
              </w:rPr>
              <w:t xml:space="preserve"> </w:t>
            </w:r>
          </w:p>
          <w:p w14:paraId="1F474726" w14:textId="77777777" w:rsidR="000866B0" w:rsidRDefault="000866B0" w:rsidP="006B271F">
            <w:pPr>
              <w:pStyle w:val="TableofContentsHeading"/>
              <w:rPr>
                <w:rFonts w:ascii="Arial" w:hAnsi="Arial" w:cs="Arial"/>
                <w:sz w:val="24"/>
                <w:szCs w:val="24"/>
              </w:rPr>
            </w:pPr>
          </w:p>
          <w:p w14:paraId="57A3D819" w14:textId="77777777" w:rsidR="000866B0" w:rsidRDefault="000866B0" w:rsidP="006B271F">
            <w:pPr>
              <w:pStyle w:val="TableofContentsHeading"/>
              <w:rPr>
                <w:rFonts w:ascii="Arial" w:hAnsi="Arial" w:cs="Arial"/>
                <w:sz w:val="24"/>
                <w:szCs w:val="24"/>
              </w:rPr>
            </w:pPr>
          </w:p>
          <w:p w14:paraId="5500BE1D" w14:textId="77777777" w:rsidR="000866B0" w:rsidRDefault="000866B0" w:rsidP="006B271F">
            <w:pPr>
              <w:pStyle w:val="TableofContentsHeading"/>
              <w:rPr>
                <w:rFonts w:ascii="Arial" w:hAnsi="Arial" w:cs="Arial"/>
                <w:sz w:val="24"/>
                <w:szCs w:val="24"/>
              </w:rPr>
            </w:pPr>
          </w:p>
          <w:p w14:paraId="0923123E" w14:textId="77777777" w:rsidR="000866B0" w:rsidRDefault="000866B0" w:rsidP="006B271F">
            <w:pPr>
              <w:pStyle w:val="TableofContentsHeading"/>
              <w:rPr>
                <w:rFonts w:ascii="Arial" w:hAnsi="Arial" w:cs="Arial"/>
                <w:sz w:val="24"/>
                <w:szCs w:val="24"/>
              </w:rPr>
            </w:pPr>
          </w:p>
          <w:p w14:paraId="32ED8C8E" w14:textId="77777777" w:rsidR="000866B0" w:rsidRDefault="000866B0" w:rsidP="006B271F">
            <w:pPr>
              <w:pStyle w:val="TableofContentsHeading"/>
              <w:rPr>
                <w:rFonts w:ascii="Arial" w:hAnsi="Arial" w:cs="Arial"/>
                <w:sz w:val="24"/>
                <w:szCs w:val="24"/>
              </w:rPr>
            </w:pPr>
          </w:p>
          <w:p w14:paraId="566525FF" w14:textId="77777777" w:rsidR="000866B0" w:rsidRDefault="000866B0" w:rsidP="006B271F">
            <w:pPr>
              <w:pStyle w:val="TableofContentsHeading"/>
              <w:rPr>
                <w:rFonts w:ascii="Arial" w:hAnsi="Arial" w:cs="Arial"/>
                <w:sz w:val="24"/>
                <w:szCs w:val="24"/>
              </w:rPr>
            </w:pPr>
          </w:p>
          <w:p w14:paraId="2DFAB4AA" w14:textId="77777777" w:rsidR="000866B0" w:rsidRDefault="000866B0" w:rsidP="006B271F">
            <w:pPr>
              <w:pStyle w:val="TableofContentsHeading"/>
              <w:rPr>
                <w:rFonts w:ascii="Arial" w:hAnsi="Arial" w:cs="Arial"/>
                <w:sz w:val="24"/>
                <w:szCs w:val="24"/>
              </w:rPr>
            </w:pPr>
          </w:p>
          <w:p w14:paraId="256DC223" w14:textId="77777777" w:rsidR="000866B0" w:rsidRDefault="000866B0" w:rsidP="006B271F">
            <w:pPr>
              <w:pStyle w:val="TableofContentsHeading"/>
              <w:rPr>
                <w:rFonts w:ascii="Arial" w:hAnsi="Arial" w:cs="Arial"/>
                <w:sz w:val="24"/>
                <w:szCs w:val="24"/>
              </w:rPr>
            </w:pPr>
          </w:p>
          <w:p w14:paraId="46019D7C" w14:textId="77777777" w:rsidR="000866B0" w:rsidRDefault="000866B0" w:rsidP="006B271F">
            <w:pPr>
              <w:pStyle w:val="TableofContentsHeading"/>
              <w:rPr>
                <w:rFonts w:ascii="Arial" w:hAnsi="Arial" w:cs="Arial"/>
                <w:sz w:val="24"/>
                <w:szCs w:val="24"/>
              </w:rPr>
            </w:pPr>
          </w:p>
          <w:p w14:paraId="68972E1B" w14:textId="77777777" w:rsidR="000866B0" w:rsidRDefault="000866B0" w:rsidP="006B271F">
            <w:pPr>
              <w:pStyle w:val="TableofContentsHeading"/>
              <w:rPr>
                <w:rFonts w:ascii="Arial" w:hAnsi="Arial" w:cs="Arial"/>
                <w:sz w:val="24"/>
                <w:szCs w:val="24"/>
              </w:rPr>
            </w:pPr>
          </w:p>
          <w:p w14:paraId="003ABD9E" w14:textId="77777777" w:rsidR="000866B0" w:rsidRDefault="000866B0" w:rsidP="006B271F">
            <w:pPr>
              <w:pStyle w:val="TableofContentsHeading"/>
              <w:rPr>
                <w:rFonts w:ascii="Arial" w:hAnsi="Arial" w:cs="Arial"/>
                <w:sz w:val="24"/>
                <w:szCs w:val="24"/>
              </w:rPr>
            </w:pPr>
          </w:p>
          <w:p w14:paraId="4A2D2D76" w14:textId="47E097EB" w:rsidR="008E395A" w:rsidRPr="006B271F" w:rsidRDefault="00263B8F" w:rsidP="006B271F">
            <w:pPr>
              <w:pStyle w:val="TableofContentsHeading"/>
              <w:rPr>
                <w:rStyle w:val="Hyperlink"/>
                <w:rFonts w:ascii="Arial" w:hAnsi="Arial" w:cs="Arial"/>
                <w:color w:val="FFFF99"/>
                <w:sz w:val="24"/>
                <w:szCs w:val="24"/>
              </w:rPr>
            </w:pPr>
            <w:r>
              <w:rPr>
                <w:rFonts w:ascii="Arial" w:hAnsi="Arial" w:cs="Arial"/>
                <w:sz w:val="24"/>
                <w:szCs w:val="24"/>
              </w:rPr>
              <w:t>This Fact</w:t>
            </w:r>
            <w:r w:rsidR="00316CC5">
              <w:rPr>
                <w:rFonts w:ascii="Arial" w:hAnsi="Arial" w:cs="Arial"/>
                <w:sz w:val="24"/>
                <w:szCs w:val="24"/>
              </w:rPr>
              <w:t>s</w:t>
            </w:r>
            <w:r>
              <w:rPr>
                <w:rFonts w:ascii="Arial" w:hAnsi="Arial" w:cs="Arial"/>
                <w:sz w:val="24"/>
                <w:szCs w:val="24"/>
              </w:rPr>
              <w:t xml:space="preserve">heet was updated on </w:t>
            </w:r>
            <w:r w:rsidR="00A9634E">
              <w:rPr>
                <w:rFonts w:ascii="Arial" w:hAnsi="Arial" w:cs="Arial"/>
                <w:sz w:val="24"/>
                <w:szCs w:val="24"/>
              </w:rPr>
              <w:t>0</w:t>
            </w:r>
            <w:r w:rsidR="005D4A67">
              <w:rPr>
                <w:rFonts w:ascii="Arial" w:hAnsi="Arial" w:cs="Arial"/>
                <w:sz w:val="24"/>
                <w:szCs w:val="24"/>
              </w:rPr>
              <w:t>6</w:t>
            </w:r>
            <w:r w:rsidR="00A9634E">
              <w:rPr>
                <w:rFonts w:ascii="Arial" w:hAnsi="Arial" w:cs="Arial"/>
                <w:sz w:val="24"/>
                <w:szCs w:val="24"/>
              </w:rPr>
              <w:t>/04/2020</w:t>
            </w:r>
          </w:p>
        </w:tc>
        <w:tc>
          <w:tcPr>
            <w:tcW w:w="7786" w:type="dxa"/>
          </w:tcPr>
          <w:p w14:paraId="572DABCA" w14:textId="771E7206" w:rsidR="005D4A67" w:rsidRDefault="003E7A60" w:rsidP="0070167D">
            <w:pPr>
              <w:pStyle w:val="NormalWeb"/>
              <w:spacing w:before="0" w:beforeAutospacing="0"/>
              <w:rPr>
                <w:rFonts w:ascii="Arial" w:hAnsi="Arial" w:cs="Arial"/>
                <w:color w:val="000000"/>
                <w:sz w:val="22"/>
                <w:szCs w:val="22"/>
              </w:rPr>
            </w:pPr>
            <w:r>
              <w:rPr>
                <w:rFonts w:ascii="Arial" w:hAnsi="Arial" w:cs="Arial"/>
                <w:color w:val="000000"/>
                <w:sz w:val="22"/>
                <w:szCs w:val="22"/>
              </w:rPr>
              <w:t>The Coronavirus Act 2020 gives little protection to people who rent the</w:t>
            </w:r>
            <w:r w:rsidR="0070167D">
              <w:rPr>
                <w:rFonts w:ascii="Arial" w:hAnsi="Arial" w:cs="Arial"/>
                <w:color w:val="000000"/>
                <w:sz w:val="22"/>
                <w:szCs w:val="22"/>
              </w:rPr>
              <w:t xml:space="preserve">ir </w:t>
            </w:r>
            <w:r>
              <w:rPr>
                <w:rFonts w:ascii="Arial" w:hAnsi="Arial" w:cs="Arial"/>
                <w:color w:val="000000"/>
                <w:sz w:val="22"/>
                <w:szCs w:val="22"/>
              </w:rPr>
              <w:t>properties</w:t>
            </w:r>
            <w:r w:rsidR="005D4A67">
              <w:rPr>
                <w:rFonts w:ascii="Arial" w:hAnsi="Arial" w:cs="Arial"/>
                <w:color w:val="000000"/>
                <w:sz w:val="22"/>
                <w:szCs w:val="22"/>
              </w:rPr>
              <w:t>. I</w:t>
            </w:r>
            <w:r w:rsidR="008B40D1" w:rsidRPr="008B40D1">
              <w:rPr>
                <w:rFonts w:ascii="Arial" w:hAnsi="Arial" w:cs="Arial"/>
                <w:color w:val="000000"/>
                <w:sz w:val="22"/>
                <w:szCs w:val="22"/>
              </w:rPr>
              <w:t xml:space="preserve">f you start to get </w:t>
            </w:r>
            <w:r>
              <w:rPr>
                <w:rFonts w:ascii="Arial" w:hAnsi="Arial" w:cs="Arial"/>
                <w:color w:val="000000"/>
                <w:sz w:val="22"/>
                <w:szCs w:val="22"/>
              </w:rPr>
              <w:t xml:space="preserve">into </w:t>
            </w:r>
            <w:r w:rsidR="008B40D1" w:rsidRPr="008B40D1">
              <w:rPr>
                <w:rFonts w:ascii="Arial" w:hAnsi="Arial" w:cs="Arial"/>
                <w:color w:val="000000"/>
                <w:sz w:val="22"/>
                <w:szCs w:val="22"/>
              </w:rPr>
              <w:t>rent arrears because you have los</w:t>
            </w:r>
            <w:r w:rsidR="008B40D1">
              <w:rPr>
                <w:rFonts w:ascii="Arial" w:hAnsi="Arial" w:cs="Arial"/>
                <w:color w:val="000000"/>
                <w:sz w:val="22"/>
                <w:szCs w:val="22"/>
              </w:rPr>
              <w:t>t</w:t>
            </w:r>
            <w:r w:rsidR="008B40D1" w:rsidRPr="008B40D1">
              <w:rPr>
                <w:rFonts w:ascii="Arial" w:hAnsi="Arial" w:cs="Arial"/>
                <w:color w:val="000000"/>
                <w:sz w:val="22"/>
                <w:szCs w:val="22"/>
              </w:rPr>
              <w:t xml:space="preserve"> your </w:t>
            </w:r>
            <w:r w:rsidRPr="008B40D1">
              <w:rPr>
                <w:rFonts w:ascii="Arial" w:hAnsi="Arial" w:cs="Arial"/>
                <w:color w:val="000000"/>
                <w:sz w:val="22"/>
                <w:szCs w:val="22"/>
              </w:rPr>
              <w:t>job,</w:t>
            </w:r>
            <w:r w:rsidR="008B40D1" w:rsidRPr="008B40D1">
              <w:rPr>
                <w:rFonts w:ascii="Arial" w:hAnsi="Arial" w:cs="Arial"/>
                <w:color w:val="000000"/>
                <w:sz w:val="22"/>
                <w:szCs w:val="22"/>
              </w:rPr>
              <w:t xml:space="preserve"> or you have had your hours cut </w:t>
            </w:r>
            <w:r w:rsidR="005D4A67">
              <w:rPr>
                <w:rFonts w:ascii="Arial" w:hAnsi="Arial" w:cs="Arial"/>
                <w:color w:val="000000"/>
                <w:sz w:val="22"/>
                <w:szCs w:val="22"/>
              </w:rPr>
              <w:t>please don’t ignore the problem.</w:t>
            </w:r>
          </w:p>
          <w:p w14:paraId="6BD41834" w14:textId="43D50ABD" w:rsidR="003E7A60" w:rsidRPr="00EB63A2" w:rsidRDefault="003E7A60" w:rsidP="0070167D">
            <w:pPr>
              <w:pStyle w:val="NormalWeb"/>
              <w:spacing w:before="0" w:beforeAutospacing="0"/>
              <w:rPr>
                <w:rFonts w:ascii="Arial" w:hAnsi="Arial" w:cs="Arial"/>
                <w:color w:val="000000"/>
                <w:sz w:val="22"/>
                <w:szCs w:val="22"/>
              </w:rPr>
            </w:pPr>
            <w:r>
              <w:rPr>
                <w:rFonts w:ascii="Arial" w:hAnsi="Arial" w:cs="Arial"/>
                <w:color w:val="000000"/>
                <w:sz w:val="22"/>
                <w:szCs w:val="22"/>
              </w:rPr>
              <w:t xml:space="preserve">If you are a </w:t>
            </w:r>
            <w:r w:rsidRPr="005D4A67">
              <w:rPr>
                <w:rFonts w:ascii="Arial" w:hAnsi="Arial" w:cs="Arial"/>
                <w:b/>
                <w:bCs/>
                <w:color w:val="000000"/>
                <w:sz w:val="22"/>
                <w:szCs w:val="22"/>
              </w:rPr>
              <w:t>social tenant</w:t>
            </w:r>
            <w:r>
              <w:rPr>
                <w:rFonts w:ascii="Arial" w:hAnsi="Arial" w:cs="Arial"/>
                <w:color w:val="000000"/>
                <w:sz w:val="22"/>
                <w:szCs w:val="22"/>
              </w:rPr>
              <w:t xml:space="preserve"> and rent your property direct from a local authority or housing </w:t>
            </w:r>
            <w:proofErr w:type="gramStart"/>
            <w:r w:rsidR="00EB63A2">
              <w:rPr>
                <w:rFonts w:ascii="Arial" w:hAnsi="Arial" w:cs="Arial"/>
                <w:color w:val="000000"/>
                <w:sz w:val="22"/>
                <w:szCs w:val="22"/>
              </w:rPr>
              <w:t>association</w:t>
            </w:r>
            <w:proofErr w:type="gramEnd"/>
            <w:r w:rsidR="00EB63A2">
              <w:rPr>
                <w:rFonts w:ascii="Arial" w:hAnsi="Arial" w:cs="Arial"/>
                <w:color w:val="000000"/>
                <w:sz w:val="22"/>
                <w:szCs w:val="22"/>
              </w:rPr>
              <w:t xml:space="preserve"> </w:t>
            </w:r>
            <w:r w:rsidRPr="00EB63A2">
              <w:rPr>
                <w:rFonts w:ascii="Arial" w:hAnsi="Arial" w:cs="Arial"/>
                <w:color w:val="000000"/>
                <w:sz w:val="22"/>
                <w:szCs w:val="22"/>
              </w:rPr>
              <w:t xml:space="preserve">they should </w:t>
            </w:r>
            <w:r w:rsidR="0070167D">
              <w:rPr>
                <w:rFonts w:ascii="Arial" w:hAnsi="Arial" w:cs="Arial"/>
                <w:color w:val="000000"/>
                <w:sz w:val="22"/>
                <w:szCs w:val="22"/>
              </w:rPr>
              <w:t xml:space="preserve">be able to </w:t>
            </w:r>
            <w:r w:rsidRPr="00EB63A2">
              <w:rPr>
                <w:rFonts w:ascii="Arial" w:hAnsi="Arial" w:cs="Arial"/>
                <w:color w:val="000000"/>
                <w:sz w:val="22"/>
                <w:szCs w:val="22"/>
              </w:rPr>
              <w:t xml:space="preserve">help you </w:t>
            </w:r>
            <w:r w:rsidR="0070167D">
              <w:rPr>
                <w:rFonts w:ascii="Arial" w:hAnsi="Arial" w:cs="Arial"/>
                <w:color w:val="000000"/>
                <w:sz w:val="22"/>
                <w:szCs w:val="22"/>
              </w:rPr>
              <w:t>if you are having problems paying your rent.</w:t>
            </w:r>
            <w:r w:rsidR="00A44BE5">
              <w:rPr>
                <w:rFonts w:ascii="Arial" w:hAnsi="Arial" w:cs="Arial"/>
                <w:color w:val="000000"/>
                <w:sz w:val="22"/>
                <w:szCs w:val="22"/>
              </w:rPr>
              <w:t xml:space="preserve"> Contact your housing officer as soon as you can</w:t>
            </w:r>
            <w:r w:rsidR="005D4A67">
              <w:rPr>
                <w:rFonts w:ascii="Arial" w:hAnsi="Arial" w:cs="Arial"/>
                <w:color w:val="000000"/>
                <w:sz w:val="22"/>
                <w:szCs w:val="22"/>
              </w:rPr>
              <w:t>.</w:t>
            </w:r>
            <w:bookmarkStart w:id="0" w:name="_GoBack"/>
            <w:bookmarkEnd w:id="0"/>
          </w:p>
          <w:p w14:paraId="69936660" w14:textId="59695EE6" w:rsidR="00EB63A2" w:rsidRDefault="00EB63A2" w:rsidP="00EB63A2">
            <w:pPr>
              <w:pStyle w:val="NormalWeb"/>
              <w:spacing w:before="0" w:beforeAutospacing="0"/>
              <w:rPr>
                <w:rFonts w:ascii="Arial" w:hAnsi="Arial" w:cs="Arial"/>
                <w:color w:val="000000"/>
                <w:sz w:val="22"/>
                <w:szCs w:val="22"/>
              </w:rPr>
            </w:pPr>
            <w:r>
              <w:rPr>
                <w:rFonts w:ascii="Arial" w:hAnsi="Arial" w:cs="Arial"/>
                <w:color w:val="000000"/>
                <w:sz w:val="22"/>
                <w:szCs w:val="22"/>
              </w:rPr>
              <w:t>Further information can be found on the Citizens Advice website:</w:t>
            </w:r>
          </w:p>
          <w:p w14:paraId="3A6A943E" w14:textId="307211E7" w:rsidR="00EB63A2" w:rsidRDefault="00EB63A2" w:rsidP="00EB63A2">
            <w:pPr>
              <w:pStyle w:val="NormalWeb"/>
              <w:spacing w:before="0" w:beforeAutospacing="0"/>
              <w:rPr>
                <w:rFonts w:ascii="Arial" w:hAnsi="Arial" w:cs="Arial"/>
                <w:color w:val="000000"/>
                <w:sz w:val="22"/>
                <w:szCs w:val="22"/>
              </w:rPr>
            </w:pPr>
            <w:hyperlink r:id="rId9" w:history="1">
              <w:r w:rsidRPr="00EB63A2">
                <w:rPr>
                  <w:rStyle w:val="Hyperlink"/>
                  <w:rFonts w:ascii="Arial" w:hAnsi="Arial" w:cs="Arial"/>
                  <w:sz w:val="22"/>
                  <w:szCs w:val="22"/>
                </w:rPr>
                <w:t>https://www.citizensadvice.org.uk/housing/social-housing/during-your-tenancy/you-cant-afford-the-rent-for-your-council-home/</w:t>
              </w:r>
            </w:hyperlink>
          </w:p>
          <w:p w14:paraId="3860F59B" w14:textId="2F0B4F82" w:rsidR="003E7A60" w:rsidRPr="005D4A67" w:rsidRDefault="003E7A60" w:rsidP="00A44BE5">
            <w:pPr>
              <w:pStyle w:val="NormalWeb"/>
              <w:spacing w:before="0" w:beforeAutospacing="0"/>
              <w:rPr>
                <w:rFonts w:ascii="Arial" w:hAnsi="Arial" w:cs="Arial"/>
                <w:color w:val="000000"/>
                <w:sz w:val="22"/>
                <w:szCs w:val="22"/>
              </w:rPr>
            </w:pPr>
            <w:r>
              <w:rPr>
                <w:rFonts w:ascii="Arial" w:hAnsi="Arial" w:cs="Arial"/>
                <w:color w:val="000000"/>
                <w:sz w:val="22"/>
                <w:szCs w:val="22"/>
              </w:rPr>
              <w:t xml:space="preserve">If you rent from a </w:t>
            </w:r>
            <w:r w:rsidRPr="005D4A67">
              <w:rPr>
                <w:rFonts w:ascii="Arial" w:hAnsi="Arial" w:cs="Arial"/>
                <w:b/>
                <w:bCs/>
                <w:color w:val="000000"/>
                <w:sz w:val="22"/>
                <w:szCs w:val="22"/>
              </w:rPr>
              <w:t xml:space="preserve">private </w:t>
            </w:r>
            <w:proofErr w:type="gramStart"/>
            <w:r w:rsidRPr="005D4A67">
              <w:rPr>
                <w:rFonts w:ascii="Arial" w:hAnsi="Arial" w:cs="Arial"/>
                <w:b/>
                <w:bCs/>
                <w:color w:val="000000"/>
                <w:sz w:val="22"/>
                <w:szCs w:val="22"/>
              </w:rPr>
              <w:t>landlord</w:t>
            </w:r>
            <w:proofErr w:type="gramEnd"/>
            <w:r w:rsidR="005D4A67">
              <w:rPr>
                <w:rFonts w:ascii="Arial" w:hAnsi="Arial" w:cs="Arial"/>
                <w:b/>
                <w:bCs/>
                <w:color w:val="000000"/>
                <w:sz w:val="22"/>
                <w:szCs w:val="22"/>
              </w:rPr>
              <w:t xml:space="preserve"> </w:t>
            </w:r>
            <w:r w:rsidR="005D4A67">
              <w:rPr>
                <w:rFonts w:ascii="Arial" w:hAnsi="Arial" w:cs="Arial"/>
                <w:color w:val="000000"/>
                <w:sz w:val="22"/>
                <w:szCs w:val="22"/>
              </w:rPr>
              <w:t>you should let them know your situation and start to discuss how best to manage the rent arrears. Your landlord cannot start possession proceedings because of the rent arrears until September 2020. Talking to your landlord is vital – they will be expected to consider your situation and not make unreasonable demands for repayment before issuing possession proceedings (see Fact Sheet 4 – Possession Proceedings)</w:t>
            </w:r>
          </w:p>
          <w:p w14:paraId="32BD3FE4" w14:textId="77777777" w:rsidR="005D4A67" w:rsidRDefault="005D4A67" w:rsidP="005D4A67">
            <w:pPr>
              <w:pStyle w:val="NormalWeb"/>
              <w:spacing w:before="0" w:beforeAutospacing="0"/>
              <w:rPr>
                <w:rFonts w:ascii="Arial" w:hAnsi="Arial" w:cs="Arial"/>
                <w:color w:val="000000"/>
                <w:sz w:val="22"/>
                <w:szCs w:val="22"/>
              </w:rPr>
            </w:pPr>
            <w:r>
              <w:rPr>
                <w:rFonts w:ascii="Arial" w:hAnsi="Arial" w:cs="Arial"/>
                <w:color w:val="000000"/>
                <w:sz w:val="22"/>
                <w:szCs w:val="22"/>
              </w:rPr>
              <w:t>Further information can be found on the Citizens Advice website:</w:t>
            </w:r>
          </w:p>
          <w:p w14:paraId="27EF1F82" w14:textId="4ABCE57B" w:rsidR="005D4A67" w:rsidRDefault="005D4A67" w:rsidP="00FC22D3">
            <w:pPr>
              <w:pStyle w:val="NormalWeb"/>
              <w:spacing w:before="0" w:beforeAutospacing="0"/>
              <w:rPr>
                <w:rFonts w:ascii="Arial" w:hAnsi="Arial" w:cs="Arial"/>
                <w:b/>
                <w:bCs/>
                <w:color w:val="000000"/>
                <w:sz w:val="22"/>
                <w:szCs w:val="22"/>
              </w:rPr>
            </w:pPr>
            <w:hyperlink r:id="rId10" w:history="1">
              <w:r w:rsidRPr="005E3285">
                <w:rPr>
                  <w:rStyle w:val="Hyperlink"/>
                  <w:rFonts w:ascii="Arial" w:hAnsi="Arial" w:cs="Arial"/>
                  <w:b/>
                  <w:bCs/>
                  <w:sz w:val="22"/>
                  <w:szCs w:val="22"/>
                </w:rPr>
                <w:t>https://www.citizensadvice.org.uk/housing/renting-privately/during-your-tenancy/dealing-with-rent-arrears/</w:t>
              </w:r>
            </w:hyperlink>
          </w:p>
          <w:p w14:paraId="4BF4E273" w14:textId="7A0EE188" w:rsidR="00FC22D3" w:rsidRPr="008B40D1" w:rsidRDefault="00FC22D3" w:rsidP="00FC22D3">
            <w:pPr>
              <w:pStyle w:val="NormalWeb"/>
              <w:spacing w:before="0" w:beforeAutospacing="0"/>
              <w:rPr>
                <w:rFonts w:ascii="Arial" w:hAnsi="Arial" w:cs="Arial"/>
                <w:b/>
                <w:bCs/>
                <w:color w:val="000000"/>
                <w:sz w:val="22"/>
                <w:szCs w:val="22"/>
              </w:rPr>
            </w:pPr>
            <w:r w:rsidRPr="008B40D1">
              <w:rPr>
                <w:rFonts w:ascii="Arial" w:hAnsi="Arial" w:cs="Arial"/>
                <w:b/>
                <w:bCs/>
                <w:color w:val="000000"/>
                <w:sz w:val="22"/>
                <w:szCs w:val="22"/>
              </w:rPr>
              <w:t>Discretionary Housing Payments</w:t>
            </w:r>
          </w:p>
          <w:p w14:paraId="0CA0249B" w14:textId="6AD18B08" w:rsidR="00FC22D3" w:rsidRPr="008B40D1" w:rsidRDefault="008B40D1" w:rsidP="00FC22D3">
            <w:pPr>
              <w:pStyle w:val="NormalWeb"/>
              <w:spacing w:before="0" w:beforeAutospacing="0" w:after="200" w:afterAutospacing="0" w:line="276" w:lineRule="auto"/>
              <w:rPr>
                <w:rFonts w:ascii="Arial" w:hAnsi="Arial" w:cs="Arial"/>
                <w:color w:val="000000"/>
                <w:sz w:val="22"/>
                <w:szCs w:val="22"/>
              </w:rPr>
            </w:pPr>
            <w:r w:rsidRPr="008B40D1">
              <w:rPr>
                <w:rFonts w:ascii="Arial" w:hAnsi="Arial" w:cs="Arial"/>
                <w:color w:val="000000"/>
                <w:sz w:val="22"/>
                <w:szCs w:val="22"/>
              </w:rPr>
              <w:t xml:space="preserve">A </w:t>
            </w:r>
            <w:r w:rsidR="00FC22D3" w:rsidRPr="008B40D1">
              <w:rPr>
                <w:rFonts w:ascii="Arial" w:hAnsi="Arial" w:cs="Arial"/>
                <w:color w:val="000000"/>
                <w:sz w:val="22"/>
                <w:szCs w:val="22"/>
              </w:rPr>
              <w:t xml:space="preserve">Discretionary Housing Payment (DHP) </w:t>
            </w:r>
            <w:r w:rsidRPr="008B40D1">
              <w:rPr>
                <w:rFonts w:ascii="Arial" w:hAnsi="Arial" w:cs="Arial"/>
                <w:color w:val="000000"/>
                <w:sz w:val="22"/>
                <w:szCs w:val="22"/>
              </w:rPr>
              <w:t>could be available if you</w:t>
            </w:r>
            <w:r w:rsidR="00FC22D3" w:rsidRPr="008B40D1">
              <w:rPr>
                <w:rFonts w:ascii="Arial" w:hAnsi="Arial" w:cs="Arial"/>
                <w:color w:val="000000"/>
                <w:sz w:val="22"/>
                <w:szCs w:val="22"/>
              </w:rPr>
              <w:t xml:space="preserve"> are struggling to pay </w:t>
            </w:r>
            <w:r w:rsidRPr="008B40D1">
              <w:rPr>
                <w:rFonts w:ascii="Arial" w:hAnsi="Arial" w:cs="Arial"/>
                <w:color w:val="000000"/>
                <w:sz w:val="22"/>
                <w:szCs w:val="22"/>
              </w:rPr>
              <w:t>you</w:t>
            </w:r>
            <w:r w:rsidR="00FC22D3" w:rsidRPr="008B40D1">
              <w:rPr>
                <w:rFonts w:ascii="Arial" w:hAnsi="Arial" w:cs="Arial"/>
                <w:color w:val="000000"/>
                <w:sz w:val="22"/>
                <w:szCs w:val="22"/>
              </w:rPr>
              <w:t xml:space="preserve">r rent or other housing costs. </w:t>
            </w:r>
          </w:p>
          <w:p w14:paraId="6FD31E0E" w14:textId="77E05C8D" w:rsidR="00A44BE5" w:rsidRDefault="00FC22D3" w:rsidP="00A44BE5">
            <w:pPr>
              <w:pStyle w:val="NormalWeb"/>
              <w:spacing w:before="0" w:beforeAutospacing="0" w:after="200" w:afterAutospacing="0" w:line="276" w:lineRule="auto"/>
              <w:rPr>
                <w:rFonts w:ascii="Arial" w:hAnsi="Arial" w:cs="Arial"/>
                <w:color w:val="000000"/>
                <w:sz w:val="22"/>
                <w:szCs w:val="22"/>
              </w:rPr>
            </w:pPr>
            <w:r w:rsidRPr="008B40D1">
              <w:rPr>
                <w:rFonts w:ascii="Arial" w:hAnsi="Arial" w:cs="Arial"/>
                <w:color w:val="000000"/>
                <w:sz w:val="22"/>
                <w:szCs w:val="22"/>
              </w:rPr>
              <w:t>To apply for a DHP</w:t>
            </w:r>
            <w:r w:rsidRPr="008B40D1">
              <w:rPr>
                <w:rFonts w:ascii="Arial" w:hAnsi="Arial" w:cs="Arial"/>
                <w:color w:val="000000"/>
                <w:sz w:val="22"/>
                <w:szCs w:val="22"/>
              </w:rPr>
              <w:t xml:space="preserve"> you </w:t>
            </w:r>
            <w:r w:rsidRPr="008B40D1">
              <w:rPr>
                <w:rFonts w:ascii="Arial" w:hAnsi="Arial" w:cs="Arial"/>
                <w:color w:val="000000"/>
                <w:sz w:val="22"/>
                <w:szCs w:val="22"/>
              </w:rPr>
              <w:t>must be receiving Housing Benefit or the housing costs element of Universal Credit.</w:t>
            </w:r>
            <w:r w:rsidRPr="008B40D1">
              <w:rPr>
                <w:rFonts w:ascii="Arial" w:hAnsi="Arial" w:cs="Arial"/>
                <w:color w:val="000000"/>
                <w:sz w:val="22"/>
                <w:szCs w:val="22"/>
              </w:rPr>
              <w:t xml:space="preserve"> </w:t>
            </w:r>
            <w:r w:rsidR="008B40D1" w:rsidRPr="008B40D1">
              <w:rPr>
                <w:rFonts w:ascii="Arial" w:hAnsi="Arial" w:cs="Arial"/>
                <w:color w:val="000000"/>
                <w:sz w:val="22"/>
                <w:szCs w:val="22"/>
              </w:rPr>
              <w:t>(see</w:t>
            </w:r>
            <w:r w:rsidRPr="008B40D1">
              <w:rPr>
                <w:rFonts w:ascii="Arial" w:hAnsi="Arial" w:cs="Arial"/>
                <w:color w:val="000000"/>
                <w:sz w:val="22"/>
                <w:szCs w:val="22"/>
              </w:rPr>
              <w:t xml:space="preserve"> Fact Sheet </w:t>
            </w:r>
            <w:r w:rsidR="008B40D1" w:rsidRPr="008B40D1">
              <w:rPr>
                <w:rFonts w:ascii="Arial" w:hAnsi="Arial" w:cs="Arial"/>
                <w:color w:val="000000"/>
                <w:sz w:val="22"/>
                <w:szCs w:val="22"/>
              </w:rPr>
              <w:t>2</w:t>
            </w:r>
            <w:proofErr w:type="gramStart"/>
            <w:r w:rsidR="008B40D1" w:rsidRPr="008B40D1">
              <w:rPr>
                <w:rFonts w:ascii="Arial" w:hAnsi="Arial" w:cs="Arial"/>
                <w:color w:val="000000"/>
                <w:sz w:val="22"/>
                <w:szCs w:val="22"/>
              </w:rPr>
              <w:t>)</w:t>
            </w:r>
            <w:r w:rsidR="005D4A67">
              <w:rPr>
                <w:rFonts w:ascii="Arial" w:hAnsi="Arial" w:cs="Arial"/>
                <w:color w:val="000000"/>
                <w:sz w:val="22"/>
                <w:szCs w:val="22"/>
              </w:rPr>
              <w:t>.</w:t>
            </w:r>
            <w:r w:rsidR="008B40D1" w:rsidRPr="008B40D1">
              <w:rPr>
                <w:rFonts w:ascii="Arial" w:hAnsi="Arial" w:cs="Arial"/>
                <w:color w:val="000000"/>
                <w:sz w:val="22"/>
                <w:szCs w:val="22"/>
              </w:rPr>
              <w:t>To</w:t>
            </w:r>
            <w:proofErr w:type="gramEnd"/>
            <w:r w:rsidR="008B40D1" w:rsidRPr="008B40D1">
              <w:rPr>
                <w:rFonts w:ascii="Arial" w:hAnsi="Arial" w:cs="Arial"/>
                <w:color w:val="000000"/>
                <w:sz w:val="22"/>
                <w:szCs w:val="22"/>
              </w:rPr>
              <w:t xml:space="preserve"> apply for a DHP you need to contact your district or borough council</w:t>
            </w:r>
            <w:r w:rsidR="003E7A60">
              <w:rPr>
                <w:rFonts w:ascii="Arial" w:hAnsi="Arial" w:cs="Arial"/>
                <w:color w:val="000000"/>
                <w:sz w:val="22"/>
                <w:szCs w:val="22"/>
              </w:rPr>
              <w:t>.</w:t>
            </w:r>
          </w:p>
          <w:p w14:paraId="699F7E92" w14:textId="26A24480" w:rsidR="00A44BE5" w:rsidRDefault="00A44BE5" w:rsidP="00A44BE5">
            <w:pPr>
              <w:pStyle w:val="NormalWeb"/>
              <w:spacing w:before="0" w:beforeAutospacing="0" w:after="200" w:afterAutospacing="0" w:line="276" w:lineRule="auto"/>
              <w:rPr>
                <w:rFonts w:ascii="Arial" w:eastAsia="Calibri" w:hAnsi="Arial" w:cs="Arial"/>
                <w:sz w:val="22"/>
                <w:szCs w:val="22"/>
              </w:rPr>
            </w:pPr>
            <w:r w:rsidRPr="00A44BE5">
              <w:rPr>
                <w:rFonts w:ascii="Arial" w:eastAsia="Calibri" w:hAnsi="Arial" w:cs="Arial"/>
                <w:b/>
                <w:bCs/>
                <w:sz w:val="22"/>
                <w:szCs w:val="22"/>
              </w:rPr>
              <w:t>Legal Aid</w:t>
            </w:r>
            <w:r>
              <w:rPr>
                <w:rFonts w:ascii="Arial" w:eastAsia="Calibri" w:hAnsi="Arial" w:cs="Arial"/>
                <w:sz w:val="22"/>
                <w:szCs w:val="22"/>
              </w:rPr>
              <w:t xml:space="preserve"> Housing advice and assistance is available to help you if you are financially eligible – find out at:</w:t>
            </w:r>
          </w:p>
          <w:p w14:paraId="5242BFE5" w14:textId="66093B66" w:rsidR="00A44BE5" w:rsidRDefault="00A44BE5" w:rsidP="00A44BE5">
            <w:pPr>
              <w:pStyle w:val="NormalWeb"/>
              <w:spacing w:before="0" w:beforeAutospacing="0" w:after="200" w:afterAutospacing="0" w:line="276" w:lineRule="auto"/>
              <w:rPr>
                <w:rFonts w:ascii="Arial" w:eastAsia="Calibri" w:hAnsi="Arial" w:cs="Arial"/>
                <w:sz w:val="22"/>
                <w:szCs w:val="22"/>
              </w:rPr>
            </w:pPr>
            <w:hyperlink r:id="rId11" w:history="1">
              <w:r w:rsidRPr="00A44BE5">
                <w:rPr>
                  <w:rStyle w:val="Hyperlink"/>
                  <w:rFonts w:ascii="Arial" w:eastAsia="Calibri" w:hAnsi="Arial" w:cs="Arial"/>
                  <w:sz w:val="22"/>
                  <w:szCs w:val="22"/>
                </w:rPr>
                <w:t>https://www.gov.uk/check-legal-aid</w:t>
              </w:r>
            </w:hyperlink>
          </w:p>
          <w:p w14:paraId="534F0B1E" w14:textId="26C798EF" w:rsidR="00611B4A" w:rsidRPr="00A44BE5" w:rsidRDefault="00A9634E" w:rsidP="00A44BE5">
            <w:pPr>
              <w:pStyle w:val="NormalWeb"/>
              <w:spacing w:before="0" w:beforeAutospacing="0" w:after="200" w:afterAutospacing="0" w:line="276" w:lineRule="auto"/>
              <w:rPr>
                <w:rFonts w:ascii="Arial" w:hAnsi="Arial" w:cs="Arial"/>
                <w:color w:val="000000"/>
                <w:sz w:val="22"/>
                <w:szCs w:val="22"/>
              </w:rPr>
            </w:pPr>
            <w:hyperlink r:id="rId12" w:history="1"/>
          </w:p>
        </w:tc>
      </w:tr>
    </w:tbl>
    <w:p w14:paraId="6F3B05AD" w14:textId="4655A1F4" w:rsidR="00AF6998" w:rsidRDefault="00AF6998" w:rsidP="003E311F">
      <w:pPr>
        <w:rPr>
          <w:rFonts w:ascii="Arial" w:hAnsi="Arial" w:cs="Arial"/>
          <w:sz w:val="28"/>
          <w:szCs w:val="28"/>
        </w:rPr>
      </w:pPr>
    </w:p>
    <w:sectPr w:rsidR="00AF6998" w:rsidSect="00100D50">
      <w:headerReference w:type="default" r:id="rId13"/>
      <w:footerReference w:type="default" r:id="rId14"/>
      <w:pgSz w:w="12240" w:h="15840" w:code="1"/>
      <w:pgMar w:top="284" w:right="862" w:bottom="284" w:left="862"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DA8AD" w14:textId="77777777" w:rsidR="006C5925" w:rsidRDefault="006C5925">
      <w:r>
        <w:separator/>
      </w:r>
    </w:p>
  </w:endnote>
  <w:endnote w:type="continuationSeparator" w:id="0">
    <w:p w14:paraId="6EDDB299" w14:textId="77777777" w:rsidR="006C5925" w:rsidRDefault="006C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14B9" w14:textId="0F89071A" w:rsidR="00316CC5" w:rsidRDefault="00316CC5">
    <w:pPr>
      <w:pStyle w:val="Footer"/>
      <w:jc w:val="center"/>
    </w:pPr>
  </w:p>
  <w:p w14:paraId="1B9FCEBB" w14:textId="77777777" w:rsidR="00316CC5" w:rsidRDefault="00316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2F8B6" w14:textId="77777777" w:rsidR="006C5925" w:rsidRDefault="006C5925">
      <w:r>
        <w:separator/>
      </w:r>
    </w:p>
  </w:footnote>
  <w:footnote w:type="continuationSeparator" w:id="0">
    <w:p w14:paraId="5719CE39" w14:textId="77777777" w:rsidR="006C5925" w:rsidRDefault="006C5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C606" w14:textId="77777777" w:rsidR="00316CC5" w:rsidRDefault="00316CC5">
    <w:pPr>
      <w:pStyle w:val="Header"/>
    </w:pPr>
  </w:p>
  <w:tbl>
    <w:tblPr>
      <w:tblW w:w="10882" w:type="dxa"/>
      <w:tblLook w:val="01E0" w:firstRow="1" w:lastRow="1" w:firstColumn="1" w:lastColumn="1" w:noHBand="0" w:noVBand="0"/>
    </w:tblPr>
    <w:tblGrid>
      <w:gridCol w:w="2719"/>
      <w:gridCol w:w="8163"/>
    </w:tblGrid>
    <w:tr w:rsidR="00316CC5" w14:paraId="36C57CEF" w14:textId="77777777" w:rsidTr="00AC0C81">
      <w:trPr>
        <w:trHeight w:val="57"/>
      </w:trPr>
      <w:tc>
        <w:tcPr>
          <w:tcW w:w="2719" w:type="dxa"/>
          <w:shd w:val="clear" w:color="auto" w:fill="008080"/>
        </w:tcPr>
        <w:p w14:paraId="2BA6A0E8" w14:textId="77777777" w:rsidR="00316CC5" w:rsidRDefault="00316CC5" w:rsidP="002F2422">
          <w:pPr>
            <w:pStyle w:val="BodyText"/>
          </w:pPr>
        </w:p>
      </w:tc>
      <w:tc>
        <w:tcPr>
          <w:tcW w:w="8163" w:type="dxa"/>
          <w:shd w:val="clear" w:color="auto" w:fill="008080"/>
        </w:tcPr>
        <w:p w14:paraId="3277BE1F" w14:textId="77777777" w:rsidR="00316CC5" w:rsidRDefault="00316CC5" w:rsidP="00474EDE">
          <w:pPr>
            <w:pStyle w:val="BodyText"/>
            <w:tabs>
              <w:tab w:val="left" w:pos="2175"/>
            </w:tabs>
          </w:pPr>
          <w:r>
            <w:tab/>
          </w:r>
        </w:p>
      </w:tc>
    </w:tr>
    <w:tr w:rsidR="00316CC5" w14:paraId="1DE7BBB5" w14:textId="77777777" w:rsidTr="00C067C7">
      <w:trPr>
        <w:trHeight w:val="2049"/>
      </w:trPr>
      <w:tc>
        <w:tcPr>
          <w:tcW w:w="2719" w:type="dxa"/>
          <w:vAlign w:val="center"/>
        </w:tcPr>
        <w:p w14:paraId="5156B637" w14:textId="77777777" w:rsidR="00316CC5" w:rsidRDefault="00316CC5" w:rsidP="002F2422">
          <w:pPr>
            <w:pStyle w:val="NewsletterTitle"/>
          </w:pPr>
          <w:r>
            <w:rPr>
              <w:noProof/>
              <w:lang w:eastAsia="en-GB"/>
            </w:rPr>
            <w:drawing>
              <wp:anchor distT="0" distB="0" distL="114300" distR="114300" simplePos="0" relativeHeight="251661312" behindDoc="0" locked="0" layoutInCell="1" allowOverlap="1" wp14:anchorId="6584576E" wp14:editId="211B0854">
                <wp:simplePos x="0" y="0"/>
                <wp:positionH relativeFrom="column">
                  <wp:posOffset>-149225</wp:posOffset>
                </wp:positionH>
                <wp:positionV relativeFrom="paragraph">
                  <wp:posOffset>26035</wp:posOffset>
                </wp:positionV>
                <wp:extent cx="1809750" cy="1275080"/>
                <wp:effectExtent l="0" t="0" r="0" b="1270"/>
                <wp:wrapNone/>
                <wp:docPr id="22" name="Picture 22" descr="C:\Users\office\AppData\Local\Microsoft\Windows\INetCache\Content.Outlook\M72ND2PB\Suffolk Law Centre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C:\Users\office\AppData\Local\Microsoft\Windows\INetCache\Content.Outlook\M72ND2PB\Suffolk Law Centre Logo.jpg"/>
                        <pic:cNvPicPr>
                          <a:picLocks noChangeArrowheads="1"/>
                        </pic:cNvPicPr>
                      </pic:nvPicPr>
                      <pic:blipFill rotWithShape="1">
                        <a:blip r:embed="rId1">
                          <a:extLst>
                            <a:ext uri="{28A0092B-C50C-407E-A947-70E740481C1C}">
                              <a14:useLocalDpi xmlns:a14="http://schemas.microsoft.com/office/drawing/2010/main" val="0"/>
                            </a:ext>
                          </a:extLst>
                        </a:blip>
                        <a:srcRect l="5689" r="4235"/>
                        <a:stretch/>
                      </pic:blipFill>
                      <pic:spPr bwMode="auto">
                        <a:xfrm>
                          <a:off x="0" y="0"/>
                          <a:ext cx="1809750" cy="1275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163" w:type="dxa"/>
          <w:vAlign w:val="center"/>
        </w:tcPr>
        <w:p w14:paraId="06992A36" w14:textId="3D8AEB54" w:rsidR="00316CC5" w:rsidRPr="000B4986" w:rsidRDefault="008E3805" w:rsidP="00595A4E">
          <w:pPr>
            <w:pStyle w:val="NewsletterTitle"/>
            <w:rPr>
              <w:rFonts w:ascii="Arial" w:hAnsi="Arial" w:cs="Arial"/>
              <w:color w:val="333399"/>
              <w:sz w:val="56"/>
              <w:szCs w:val="56"/>
            </w:rPr>
          </w:pPr>
          <w:r>
            <w:rPr>
              <w:rFonts w:ascii="Arial" w:hAnsi="Arial" w:cs="Arial"/>
              <w:color w:val="333399"/>
              <w:sz w:val="56"/>
              <w:szCs w:val="56"/>
            </w:rPr>
            <w:t xml:space="preserve">Housing </w:t>
          </w:r>
          <w:r w:rsidR="00316CC5">
            <w:rPr>
              <w:rFonts w:ascii="Arial" w:hAnsi="Arial" w:cs="Arial"/>
              <w:color w:val="333399"/>
              <w:sz w:val="56"/>
              <w:szCs w:val="56"/>
            </w:rPr>
            <w:t>Fact</w:t>
          </w:r>
          <w:r w:rsidR="00316CC5" w:rsidRPr="000B4986">
            <w:rPr>
              <w:rFonts w:ascii="Arial" w:hAnsi="Arial" w:cs="Arial"/>
              <w:color w:val="333399"/>
              <w:sz w:val="56"/>
              <w:szCs w:val="56"/>
            </w:rPr>
            <w:t>sheet</w:t>
          </w:r>
          <w:r>
            <w:rPr>
              <w:rFonts w:ascii="Arial" w:hAnsi="Arial" w:cs="Arial"/>
              <w:color w:val="333399"/>
              <w:sz w:val="56"/>
              <w:szCs w:val="56"/>
            </w:rPr>
            <w:t xml:space="preserve"> </w:t>
          </w:r>
          <w:r w:rsidR="00812ADD">
            <w:rPr>
              <w:rFonts w:ascii="Arial" w:hAnsi="Arial" w:cs="Arial"/>
              <w:color w:val="333399"/>
              <w:sz w:val="56"/>
              <w:szCs w:val="56"/>
            </w:rPr>
            <w:t>3</w:t>
          </w:r>
        </w:p>
        <w:p w14:paraId="3CF4FF02" w14:textId="278B0769" w:rsidR="00316CC5" w:rsidRPr="000B4986" w:rsidRDefault="00812ADD" w:rsidP="002F2422">
          <w:pPr>
            <w:pStyle w:val="NewsletterTitle"/>
            <w:rPr>
              <w:rFonts w:ascii="Arial" w:hAnsi="Arial" w:cs="Arial"/>
              <w:color w:val="333399"/>
              <w:sz w:val="36"/>
              <w:szCs w:val="36"/>
            </w:rPr>
          </w:pPr>
          <w:r>
            <w:rPr>
              <w:rFonts w:ascii="Arial" w:hAnsi="Arial" w:cs="Arial"/>
              <w:color w:val="333399"/>
              <w:sz w:val="36"/>
              <w:szCs w:val="36"/>
            </w:rPr>
            <w:t>Rent Arrears</w:t>
          </w:r>
        </w:p>
      </w:tc>
    </w:tr>
    <w:tr w:rsidR="00316CC5" w14:paraId="0D8A7DEC" w14:textId="77777777" w:rsidTr="00852BD4">
      <w:trPr>
        <w:trHeight w:val="57"/>
      </w:trPr>
      <w:tc>
        <w:tcPr>
          <w:tcW w:w="2719" w:type="dxa"/>
          <w:shd w:val="clear" w:color="auto" w:fill="008080"/>
        </w:tcPr>
        <w:p w14:paraId="5E18C945" w14:textId="77777777" w:rsidR="00316CC5" w:rsidRPr="00467D0D" w:rsidRDefault="00316CC5" w:rsidP="002F2422">
          <w:pPr>
            <w:pStyle w:val="NewsletterDate"/>
          </w:pPr>
        </w:p>
      </w:tc>
      <w:tc>
        <w:tcPr>
          <w:tcW w:w="8163" w:type="dxa"/>
          <w:shd w:val="clear" w:color="auto" w:fill="008080"/>
        </w:tcPr>
        <w:p w14:paraId="77EE56F2" w14:textId="77777777" w:rsidR="00316CC5" w:rsidRDefault="00316CC5" w:rsidP="002F2422">
          <w:pPr>
            <w:pStyle w:val="VolumeandIssue"/>
          </w:pPr>
        </w:p>
      </w:tc>
    </w:tr>
  </w:tbl>
  <w:p w14:paraId="150D91E4" w14:textId="77777777" w:rsidR="00316CC5" w:rsidRDefault="00316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E6078"/>
    <w:multiLevelType w:val="hybridMultilevel"/>
    <w:tmpl w:val="6206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33AAC"/>
    <w:multiLevelType w:val="hybridMultilevel"/>
    <w:tmpl w:val="45F410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165326C1"/>
    <w:multiLevelType w:val="hybridMultilevel"/>
    <w:tmpl w:val="0A9E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2D29BF"/>
    <w:multiLevelType w:val="hybridMultilevel"/>
    <w:tmpl w:val="9766AAC8"/>
    <w:lvl w:ilvl="0" w:tplc="4D8EA8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8407FA"/>
    <w:multiLevelType w:val="hybridMultilevel"/>
    <w:tmpl w:val="0C0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D4B1D"/>
    <w:multiLevelType w:val="hybridMultilevel"/>
    <w:tmpl w:val="B268D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B55566"/>
    <w:multiLevelType w:val="multilevel"/>
    <w:tmpl w:val="E462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3B25A3"/>
    <w:multiLevelType w:val="hybridMultilevel"/>
    <w:tmpl w:val="06EE465C"/>
    <w:lvl w:ilvl="0" w:tplc="BE08C7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038A4"/>
    <w:multiLevelType w:val="hybridMultilevel"/>
    <w:tmpl w:val="FF923B22"/>
    <w:lvl w:ilvl="0" w:tplc="BF2CA83E">
      <w:start w:val="8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num>
  <w:num w:numId="18">
    <w:abstractNumId w:val="14"/>
  </w:num>
  <w:num w:numId="19">
    <w:abstractNumId w:val="18"/>
  </w:num>
  <w:num w:numId="20">
    <w:abstractNumId w:val="1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18"/>
    <w:rsid w:val="000034C8"/>
    <w:rsid w:val="000120E3"/>
    <w:rsid w:val="00015745"/>
    <w:rsid w:val="00037900"/>
    <w:rsid w:val="000414E7"/>
    <w:rsid w:val="00045674"/>
    <w:rsid w:val="00054D9C"/>
    <w:rsid w:val="000612C4"/>
    <w:rsid w:val="00064ABB"/>
    <w:rsid w:val="00077E40"/>
    <w:rsid w:val="00080A44"/>
    <w:rsid w:val="00081952"/>
    <w:rsid w:val="0008500C"/>
    <w:rsid w:val="000866B0"/>
    <w:rsid w:val="000A0174"/>
    <w:rsid w:val="000A615C"/>
    <w:rsid w:val="000B1C0E"/>
    <w:rsid w:val="000B4986"/>
    <w:rsid w:val="000D333F"/>
    <w:rsid w:val="000F759E"/>
    <w:rsid w:val="00100D50"/>
    <w:rsid w:val="00152026"/>
    <w:rsid w:val="00166952"/>
    <w:rsid w:val="0018091B"/>
    <w:rsid w:val="00185854"/>
    <w:rsid w:val="001A0764"/>
    <w:rsid w:val="001A73A5"/>
    <w:rsid w:val="001B0C74"/>
    <w:rsid w:val="001C513D"/>
    <w:rsid w:val="001F3DA2"/>
    <w:rsid w:val="00205897"/>
    <w:rsid w:val="00207A3F"/>
    <w:rsid w:val="002261A3"/>
    <w:rsid w:val="00256107"/>
    <w:rsid w:val="00263B8F"/>
    <w:rsid w:val="002911F8"/>
    <w:rsid w:val="002913A0"/>
    <w:rsid w:val="002A1EC9"/>
    <w:rsid w:val="002B2C09"/>
    <w:rsid w:val="002C385F"/>
    <w:rsid w:val="002D08DA"/>
    <w:rsid w:val="002D346A"/>
    <w:rsid w:val="002E3B18"/>
    <w:rsid w:val="002E50F3"/>
    <w:rsid w:val="002E724C"/>
    <w:rsid w:val="002E74B1"/>
    <w:rsid w:val="002F2422"/>
    <w:rsid w:val="00311C43"/>
    <w:rsid w:val="00316CC5"/>
    <w:rsid w:val="00323944"/>
    <w:rsid w:val="0033010D"/>
    <w:rsid w:val="00345B00"/>
    <w:rsid w:val="00351471"/>
    <w:rsid w:val="00355832"/>
    <w:rsid w:val="00364994"/>
    <w:rsid w:val="00367EBE"/>
    <w:rsid w:val="00371D22"/>
    <w:rsid w:val="00394175"/>
    <w:rsid w:val="003C22EC"/>
    <w:rsid w:val="003C2D2C"/>
    <w:rsid w:val="003D26EA"/>
    <w:rsid w:val="003E311F"/>
    <w:rsid w:val="003E36BF"/>
    <w:rsid w:val="003E7A60"/>
    <w:rsid w:val="004058E6"/>
    <w:rsid w:val="00435C8C"/>
    <w:rsid w:val="00445DFF"/>
    <w:rsid w:val="00461CB6"/>
    <w:rsid w:val="00461DD5"/>
    <w:rsid w:val="00465C8D"/>
    <w:rsid w:val="00467D0D"/>
    <w:rsid w:val="00474EDE"/>
    <w:rsid w:val="004755D9"/>
    <w:rsid w:val="00476A3C"/>
    <w:rsid w:val="00487680"/>
    <w:rsid w:val="004A2385"/>
    <w:rsid w:val="004A24B3"/>
    <w:rsid w:val="004A364D"/>
    <w:rsid w:val="004B0FFC"/>
    <w:rsid w:val="004D1C31"/>
    <w:rsid w:val="0050638D"/>
    <w:rsid w:val="00522C46"/>
    <w:rsid w:val="0053525C"/>
    <w:rsid w:val="00542C66"/>
    <w:rsid w:val="00544035"/>
    <w:rsid w:val="005500F7"/>
    <w:rsid w:val="00553550"/>
    <w:rsid w:val="00556617"/>
    <w:rsid w:val="00556A8C"/>
    <w:rsid w:val="00557DF7"/>
    <w:rsid w:val="00583F92"/>
    <w:rsid w:val="00593F65"/>
    <w:rsid w:val="00595A4E"/>
    <w:rsid w:val="005A4139"/>
    <w:rsid w:val="005B07C4"/>
    <w:rsid w:val="005B7D74"/>
    <w:rsid w:val="005D4A67"/>
    <w:rsid w:val="005D62F2"/>
    <w:rsid w:val="005E710D"/>
    <w:rsid w:val="005F19A9"/>
    <w:rsid w:val="00607AB7"/>
    <w:rsid w:val="00611B4A"/>
    <w:rsid w:val="0062037E"/>
    <w:rsid w:val="00622472"/>
    <w:rsid w:val="006301A9"/>
    <w:rsid w:val="00641B4A"/>
    <w:rsid w:val="0065629C"/>
    <w:rsid w:val="006642CB"/>
    <w:rsid w:val="006740B0"/>
    <w:rsid w:val="006748DD"/>
    <w:rsid w:val="006764F4"/>
    <w:rsid w:val="006A6DBD"/>
    <w:rsid w:val="006A7A55"/>
    <w:rsid w:val="006B271F"/>
    <w:rsid w:val="006B2964"/>
    <w:rsid w:val="006B5CAB"/>
    <w:rsid w:val="006C5925"/>
    <w:rsid w:val="006E2B39"/>
    <w:rsid w:val="006F7E2A"/>
    <w:rsid w:val="0070167D"/>
    <w:rsid w:val="00706858"/>
    <w:rsid w:val="00723C61"/>
    <w:rsid w:val="00730373"/>
    <w:rsid w:val="0074541C"/>
    <w:rsid w:val="007526F6"/>
    <w:rsid w:val="00763F18"/>
    <w:rsid w:val="007674AE"/>
    <w:rsid w:val="00785129"/>
    <w:rsid w:val="007854B9"/>
    <w:rsid w:val="007B005B"/>
    <w:rsid w:val="007B4791"/>
    <w:rsid w:val="007B77C1"/>
    <w:rsid w:val="007C6452"/>
    <w:rsid w:val="007D0A4D"/>
    <w:rsid w:val="007D6AE1"/>
    <w:rsid w:val="007F173A"/>
    <w:rsid w:val="007F6DD0"/>
    <w:rsid w:val="00803EA2"/>
    <w:rsid w:val="00812ADD"/>
    <w:rsid w:val="00820316"/>
    <w:rsid w:val="00852BD4"/>
    <w:rsid w:val="008567C8"/>
    <w:rsid w:val="00860A38"/>
    <w:rsid w:val="008765E9"/>
    <w:rsid w:val="00881549"/>
    <w:rsid w:val="00882EFF"/>
    <w:rsid w:val="00896237"/>
    <w:rsid w:val="008966A3"/>
    <w:rsid w:val="008B392B"/>
    <w:rsid w:val="008B40D1"/>
    <w:rsid w:val="008B5090"/>
    <w:rsid w:val="008C02E2"/>
    <w:rsid w:val="008D762F"/>
    <w:rsid w:val="008E3623"/>
    <w:rsid w:val="008E3805"/>
    <w:rsid w:val="008E395A"/>
    <w:rsid w:val="00902ABA"/>
    <w:rsid w:val="0091227E"/>
    <w:rsid w:val="009147F8"/>
    <w:rsid w:val="0093052A"/>
    <w:rsid w:val="00937B06"/>
    <w:rsid w:val="009430E7"/>
    <w:rsid w:val="00970A4A"/>
    <w:rsid w:val="00973C81"/>
    <w:rsid w:val="00974264"/>
    <w:rsid w:val="00977E9B"/>
    <w:rsid w:val="00990B22"/>
    <w:rsid w:val="009A0CBE"/>
    <w:rsid w:val="009C06F6"/>
    <w:rsid w:val="009D62B4"/>
    <w:rsid w:val="009F715C"/>
    <w:rsid w:val="00A01022"/>
    <w:rsid w:val="00A0659B"/>
    <w:rsid w:val="00A1194F"/>
    <w:rsid w:val="00A30AD6"/>
    <w:rsid w:val="00A31337"/>
    <w:rsid w:val="00A42F9F"/>
    <w:rsid w:val="00A44BE5"/>
    <w:rsid w:val="00A55198"/>
    <w:rsid w:val="00A74331"/>
    <w:rsid w:val="00A87C62"/>
    <w:rsid w:val="00A92B35"/>
    <w:rsid w:val="00A9634E"/>
    <w:rsid w:val="00AB0BBA"/>
    <w:rsid w:val="00AB7A8F"/>
    <w:rsid w:val="00AC03E4"/>
    <w:rsid w:val="00AC0C81"/>
    <w:rsid w:val="00AD024E"/>
    <w:rsid w:val="00AF03CB"/>
    <w:rsid w:val="00AF436E"/>
    <w:rsid w:val="00AF6998"/>
    <w:rsid w:val="00B06D82"/>
    <w:rsid w:val="00B12681"/>
    <w:rsid w:val="00B21077"/>
    <w:rsid w:val="00B22C94"/>
    <w:rsid w:val="00B251F8"/>
    <w:rsid w:val="00B3099B"/>
    <w:rsid w:val="00B3116E"/>
    <w:rsid w:val="00B3583B"/>
    <w:rsid w:val="00B42F22"/>
    <w:rsid w:val="00B555A9"/>
    <w:rsid w:val="00B7221E"/>
    <w:rsid w:val="00B91AF5"/>
    <w:rsid w:val="00BB0A32"/>
    <w:rsid w:val="00BB17D9"/>
    <w:rsid w:val="00BB494C"/>
    <w:rsid w:val="00BD6D7E"/>
    <w:rsid w:val="00BE227B"/>
    <w:rsid w:val="00BF23A2"/>
    <w:rsid w:val="00BF40C4"/>
    <w:rsid w:val="00C00136"/>
    <w:rsid w:val="00C05296"/>
    <w:rsid w:val="00C05513"/>
    <w:rsid w:val="00C067C7"/>
    <w:rsid w:val="00C0703D"/>
    <w:rsid w:val="00C070B3"/>
    <w:rsid w:val="00C158EE"/>
    <w:rsid w:val="00C340F5"/>
    <w:rsid w:val="00C43D00"/>
    <w:rsid w:val="00C50294"/>
    <w:rsid w:val="00C65005"/>
    <w:rsid w:val="00C851DB"/>
    <w:rsid w:val="00C94486"/>
    <w:rsid w:val="00C955CB"/>
    <w:rsid w:val="00CB01CA"/>
    <w:rsid w:val="00CB547E"/>
    <w:rsid w:val="00CB71C9"/>
    <w:rsid w:val="00CC35E1"/>
    <w:rsid w:val="00CD0123"/>
    <w:rsid w:val="00CE0C4C"/>
    <w:rsid w:val="00CE6266"/>
    <w:rsid w:val="00D02F61"/>
    <w:rsid w:val="00D03826"/>
    <w:rsid w:val="00D17F96"/>
    <w:rsid w:val="00D608D8"/>
    <w:rsid w:val="00D709BB"/>
    <w:rsid w:val="00D7361C"/>
    <w:rsid w:val="00D75AF0"/>
    <w:rsid w:val="00D952AE"/>
    <w:rsid w:val="00DA0D2D"/>
    <w:rsid w:val="00DA3D17"/>
    <w:rsid w:val="00DA3DAB"/>
    <w:rsid w:val="00DB2800"/>
    <w:rsid w:val="00DD5350"/>
    <w:rsid w:val="00DF46D4"/>
    <w:rsid w:val="00E10A9A"/>
    <w:rsid w:val="00E128EF"/>
    <w:rsid w:val="00E27281"/>
    <w:rsid w:val="00E35F2F"/>
    <w:rsid w:val="00E360A1"/>
    <w:rsid w:val="00E47807"/>
    <w:rsid w:val="00E547B3"/>
    <w:rsid w:val="00E56DB4"/>
    <w:rsid w:val="00E63888"/>
    <w:rsid w:val="00E647C2"/>
    <w:rsid w:val="00E7025E"/>
    <w:rsid w:val="00E7703B"/>
    <w:rsid w:val="00E8006C"/>
    <w:rsid w:val="00E849EC"/>
    <w:rsid w:val="00EB63A2"/>
    <w:rsid w:val="00EB76B8"/>
    <w:rsid w:val="00ED33BD"/>
    <w:rsid w:val="00ED3723"/>
    <w:rsid w:val="00ED7C0B"/>
    <w:rsid w:val="00EE0CA5"/>
    <w:rsid w:val="00EF42D5"/>
    <w:rsid w:val="00EF7AB2"/>
    <w:rsid w:val="00F00E23"/>
    <w:rsid w:val="00F0778B"/>
    <w:rsid w:val="00F15D43"/>
    <w:rsid w:val="00F25360"/>
    <w:rsid w:val="00F4396F"/>
    <w:rsid w:val="00F54792"/>
    <w:rsid w:val="00F615E2"/>
    <w:rsid w:val="00F63984"/>
    <w:rsid w:val="00F71A42"/>
    <w:rsid w:val="00F81DFE"/>
    <w:rsid w:val="00F83496"/>
    <w:rsid w:val="00FA47F3"/>
    <w:rsid w:val="00FA4DF2"/>
    <w:rsid w:val="00FC22D3"/>
    <w:rsid w:val="00FE29DB"/>
    <w:rsid w:val="00FF299F"/>
    <w:rsid w:val="00FF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6F5F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674"/>
    <w:rPr>
      <w:sz w:val="24"/>
      <w:szCs w:val="24"/>
      <w:lang w:val="en-US" w:eastAsia="en-US"/>
    </w:rPr>
  </w:style>
  <w:style w:type="paragraph" w:styleId="Heading1">
    <w:name w:val="heading 1"/>
    <w:basedOn w:val="Normal"/>
    <w:next w:val="Normal"/>
    <w:qFormat/>
    <w:rsid w:val="00C851DB"/>
    <w:pPr>
      <w:keepNext/>
      <w:spacing w:before="120"/>
      <w:outlineLvl w:val="0"/>
    </w:pPr>
    <w:rPr>
      <w:rFonts w:ascii="Trebuchet MS" w:hAnsi="Trebuchet MS" w:cs="Arial"/>
      <w:color w:val="006666"/>
      <w:kern w:val="32"/>
      <w:sz w:val="36"/>
      <w:szCs w:val="38"/>
    </w:rPr>
  </w:style>
  <w:style w:type="paragraph" w:styleId="Heading2">
    <w:name w:val="heading 2"/>
    <w:basedOn w:val="Heading1"/>
    <w:next w:val="Normal"/>
    <w:qFormat/>
    <w:rsid w:val="00E56DB4"/>
    <w:pPr>
      <w:outlineLvl w:val="1"/>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character" w:styleId="UnresolvedMention">
    <w:name w:val="Unresolved Mention"/>
    <w:basedOn w:val="DefaultParagraphFont"/>
    <w:uiPriority w:val="99"/>
    <w:semiHidden/>
    <w:unhideWhenUsed/>
    <w:rsid w:val="002E50F3"/>
    <w:rPr>
      <w:color w:val="605E5C"/>
      <w:shd w:val="clear" w:color="auto" w:fill="E1DFDD"/>
    </w:rPr>
  </w:style>
  <w:style w:type="paragraph" w:styleId="ListParagraph">
    <w:name w:val="List Paragraph"/>
    <w:basedOn w:val="Normal"/>
    <w:uiPriority w:val="34"/>
    <w:qFormat/>
    <w:rsid w:val="009F715C"/>
    <w:pPr>
      <w:spacing w:after="160" w:line="25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rsid w:val="002F2422"/>
    <w:pPr>
      <w:tabs>
        <w:tab w:val="center" w:pos="4513"/>
        <w:tab w:val="right" w:pos="9026"/>
      </w:tabs>
    </w:pPr>
  </w:style>
  <w:style w:type="character" w:customStyle="1" w:styleId="HeaderChar">
    <w:name w:val="Header Char"/>
    <w:basedOn w:val="DefaultParagraphFont"/>
    <w:link w:val="Header"/>
    <w:uiPriority w:val="99"/>
    <w:rsid w:val="002F2422"/>
    <w:rPr>
      <w:sz w:val="24"/>
      <w:szCs w:val="24"/>
      <w:lang w:val="en-US" w:eastAsia="en-US"/>
    </w:rPr>
  </w:style>
  <w:style w:type="paragraph" w:styleId="Footer">
    <w:name w:val="footer"/>
    <w:basedOn w:val="Normal"/>
    <w:link w:val="FooterChar"/>
    <w:uiPriority w:val="99"/>
    <w:rsid w:val="002F2422"/>
    <w:pPr>
      <w:tabs>
        <w:tab w:val="center" w:pos="4513"/>
        <w:tab w:val="right" w:pos="9026"/>
      </w:tabs>
    </w:pPr>
  </w:style>
  <w:style w:type="character" w:customStyle="1" w:styleId="FooterChar">
    <w:name w:val="Footer Char"/>
    <w:basedOn w:val="DefaultParagraphFont"/>
    <w:link w:val="Footer"/>
    <w:uiPriority w:val="99"/>
    <w:rsid w:val="002F2422"/>
    <w:rPr>
      <w:sz w:val="24"/>
      <w:szCs w:val="24"/>
      <w:lang w:val="en-US" w:eastAsia="en-US"/>
    </w:rPr>
  </w:style>
  <w:style w:type="paragraph" w:styleId="NormalWeb">
    <w:name w:val="Normal (Web)"/>
    <w:basedOn w:val="Normal"/>
    <w:uiPriority w:val="99"/>
    <w:unhideWhenUsed/>
    <w:rsid w:val="006F7E2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66102">
      <w:bodyDiv w:val="1"/>
      <w:marLeft w:val="0"/>
      <w:marRight w:val="0"/>
      <w:marTop w:val="0"/>
      <w:marBottom w:val="0"/>
      <w:divBdr>
        <w:top w:val="none" w:sz="0" w:space="0" w:color="auto"/>
        <w:left w:val="none" w:sz="0" w:space="0" w:color="auto"/>
        <w:bottom w:val="none" w:sz="0" w:space="0" w:color="auto"/>
        <w:right w:val="none" w:sz="0" w:space="0" w:color="auto"/>
      </w:divBdr>
    </w:div>
    <w:div w:id="649867959">
      <w:bodyDiv w:val="1"/>
      <w:marLeft w:val="0"/>
      <w:marRight w:val="0"/>
      <w:marTop w:val="0"/>
      <w:marBottom w:val="0"/>
      <w:divBdr>
        <w:top w:val="none" w:sz="0" w:space="0" w:color="auto"/>
        <w:left w:val="none" w:sz="0" w:space="0" w:color="auto"/>
        <w:bottom w:val="none" w:sz="0" w:space="0" w:color="auto"/>
        <w:right w:val="none" w:sz="0" w:space="0" w:color="auto"/>
      </w:divBdr>
    </w:div>
    <w:div w:id="670451330">
      <w:bodyDiv w:val="1"/>
      <w:marLeft w:val="0"/>
      <w:marRight w:val="0"/>
      <w:marTop w:val="0"/>
      <w:marBottom w:val="0"/>
      <w:divBdr>
        <w:top w:val="none" w:sz="0" w:space="0" w:color="auto"/>
        <w:left w:val="none" w:sz="0" w:space="0" w:color="auto"/>
        <w:bottom w:val="none" w:sz="0" w:space="0" w:color="auto"/>
        <w:right w:val="none" w:sz="0" w:space="0" w:color="auto"/>
      </w:divBdr>
    </w:div>
    <w:div w:id="726226638">
      <w:bodyDiv w:val="1"/>
      <w:marLeft w:val="0"/>
      <w:marRight w:val="0"/>
      <w:marTop w:val="0"/>
      <w:marBottom w:val="0"/>
      <w:divBdr>
        <w:top w:val="none" w:sz="0" w:space="0" w:color="auto"/>
        <w:left w:val="none" w:sz="0" w:space="0" w:color="auto"/>
        <w:bottom w:val="none" w:sz="0" w:space="0" w:color="auto"/>
        <w:right w:val="none" w:sz="0" w:space="0" w:color="auto"/>
      </w:divBdr>
    </w:div>
    <w:div w:id="727652469">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51152881">
      <w:bodyDiv w:val="1"/>
      <w:marLeft w:val="0"/>
      <w:marRight w:val="0"/>
      <w:marTop w:val="0"/>
      <w:marBottom w:val="0"/>
      <w:divBdr>
        <w:top w:val="none" w:sz="0" w:space="0" w:color="auto"/>
        <w:left w:val="none" w:sz="0" w:space="0" w:color="auto"/>
        <w:bottom w:val="none" w:sz="0" w:space="0" w:color="auto"/>
        <w:right w:val="none" w:sz="0" w:space="0" w:color="auto"/>
      </w:divBdr>
    </w:div>
    <w:div w:id="1552183373">
      <w:bodyDiv w:val="1"/>
      <w:marLeft w:val="0"/>
      <w:marRight w:val="0"/>
      <w:marTop w:val="0"/>
      <w:marBottom w:val="0"/>
      <w:divBdr>
        <w:top w:val="none" w:sz="0" w:space="0" w:color="auto"/>
        <w:left w:val="none" w:sz="0" w:space="0" w:color="auto"/>
        <w:bottom w:val="none" w:sz="0" w:space="0" w:color="auto"/>
        <w:right w:val="none" w:sz="0" w:space="0" w:color="auto"/>
      </w:divBdr>
    </w:div>
    <w:div w:id="1558468503">
      <w:bodyDiv w:val="1"/>
      <w:marLeft w:val="0"/>
      <w:marRight w:val="0"/>
      <w:marTop w:val="0"/>
      <w:marBottom w:val="0"/>
      <w:divBdr>
        <w:top w:val="none" w:sz="0" w:space="0" w:color="auto"/>
        <w:left w:val="none" w:sz="0" w:space="0" w:color="auto"/>
        <w:bottom w:val="none" w:sz="0" w:space="0" w:color="auto"/>
        <w:right w:val="none" w:sz="0" w:space="0" w:color="auto"/>
      </w:divBdr>
    </w:div>
    <w:div w:id="1777754421">
      <w:bodyDiv w:val="1"/>
      <w:marLeft w:val="0"/>
      <w:marRight w:val="0"/>
      <w:marTop w:val="0"/>
      <w:marBottom w:val="0"/>
      <w:divBdr>
        <w:top w:val="none" w:sz="0" w:space="0" w:color="auto"/>
        <w:left w:val="none" w:sz="0" w:space="0" w:color="auto"/>
        <w:bottom w:val="none" w:sz="0" w:space="0" w:color="auto"/>
        <w:right w:val="none" w:sz="0" w:space="0" w:color="auto"/>
      </w:divBdr>
    </w:div>
    <w:div w:id="1833140030">
      <w:bodyDiv w:val="1"/>
      <w:marLeft w:val="0"/>
      <w:marRight w:val="0"/>
      <w:marTop w:val="0"/>
      <w:marBottom w:val="0"/>
      <w:divBdr>
        <w:top w:val="none" w:sz="0" w:space="0" w:color="auto"/>
        <w:left w:val="none" w:sz="0" w:space="0" w:color="auto"/>
        <w:bottom w:val="none" w:sz="0" w:space="0" w:color="auto"/>
        <w:right w:val="none" w:sz="0" w:space="0" w:color="auto"/>
      </w:divBdr>
    </w:div>
    <w:div w:id="2057391750">
      <w:bodyDiv w:val="1"/>
      <w:marLeft w:val="0"/>
      <w:marRight w:val="0"/>
      <w:marTop w:val="0"/>
      <w:marBottom w:val="0"/>
      <w:divBdr>
        <w:top w:val="none" w:sz="0" w:space="0" w:color="auto"/>
        <w:left w:val="none" w:sz="0" w:space="0" w:color="auto"/>
        <w:bottom w:val="none" w:sz="0" w:space="0" w:color="auto"/>
        <w:right w:val="none" w:sz="0" w:space="0" w:color="auto"/>
      </w:divBdr>
    </w:div>
    <w:div w:id="21238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uffolklawcentr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land.shelter.org.uk/housing_advice/evi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heck-legal-a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itizensadvice.org.uk/housing/renting-privately/during-your-tenancy/dealing-with-rent-arrears/" TargetMode="External"/><Relationship Id="rId4" Type="http://schemas.openxmlformats.org/officeDocument/2006/relationships/settings" Target="settings.xml"/><Relationship Id="rId9" Type="http://schemas.openxmlformats.org/officeDocument/2006/relationships/hyperlink" Target="https://www.citizensadvice.org.uk/housing/social-housing/during-your-tenancy/you-cant-afford-the-rent-for-your-council-ho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Local\Packages\Microsoft.MicrosoftEdge_8wekyb3d8bbwe\TempState\Downloads\TF01000113%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104F-C049-4528-9FA1-E52FAE5B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TF01000113 (1)</Template>
  <TotalTime>0</TotalTime>
  <Pages>1</Pages>
  <Words>324</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2003-07-31T09:56:00Z</cp:lastPrinted>
  <dcterms:created xsi:type="dcterms:W3CDTF">2020-04-06T10:30:00Z</dcterms:created>
  <dcterms:modified xsi:type="dcterms:W3CDTF">2020-04-06T10:30:00Z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